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  <w:r w:rsidRPr="001F22E5">
        <w:rPr>
          <w:rFonts w:asciiTheme="minorHAnsi" w:hAnsiTheme="minorHAnsi"/>
          <w:b/>
          <w:szCs w:val="24"/>
        </w:rPr>
        <w:t>Day 3: Semiconductors - In-Class Activity</w:t>
      </w: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  <w:r w:rsidRPr="001F22E5">
        <w:rPr>
          <w:rFonts w:asciiTheme="minorHAnsi" w:hAnsiTheme="minorHAnsi"/>
          <w:b/>
          <w:szCs w:val="24"/>
        </w:rPr>
        <w:t>Group # ___ Group Names:</w:t>
      </w: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pStyle w:val="ListParagraph"/>
        <w:ind w:left="0"/>
        <w:rPr>
          <w:b/>
        </w:rPr>
      </w:pPr>
      <w:r w:rsidRPr="001F22E5">
        <w:rPr>
          <w:b/>
        </w:rPr>
        <w:t>Pre-Class Assignments:</w:t>
      </w:r>
      <w:r w:rsidRPr="001F22E5">
        <w:t xml:space="preserve"> </w:t>
      </w:r>
      <w:r w:rsidRPr="001F22E5">
        <w:rPr>
          <w:rFonts w:cs="Times New Roman"/>
        </w:rPr>
        <w:t xml:space="preserve">2-D materials Video, Cliff </w:t>
      </w:r>
      <w:proofErr w:type="spellStart"/>
      <w:r w:rsidRPr="001F22E5">
        <w:rPr>
          <w:rFonts w:cs="Times New Roman"/>
        </w:rPr>
        <w:t>Kuant</w:t>
      </w:r>
      <w:proofErr w:type="spellEnd"/>
      <w:r w:rsidRPr="001F22E5">
        <w:rPr>
          <w:rFonts w:cs="Times New Roman"/>
        </w:rPr>
        <w:t xml:space="preserve"> </w:t>
      </w:r>
      <w:r w:rsidRPr="001F22E5">
        <w:rPr>
          <w:rFonts w:cs="Times New Roman"/>
          <w:i/>
        </w:rPr>
        <w:t>Wired Magazine</w:t>
      </w:r>
      <w:r w:rsidRPr="001F22E5">
        <w:rPr>
          <w:rFonts w:cs="Times New Roman"/>
        </w:rPr>
        <w:t xml:space="preserve"> article, short interview about digital technology use.</w:t>
      </w:r>
    </w:p>
    <w:p w:rsidR="001F22E5" w:rsidRDefault="001F22E5" w:rsidP="001F22E5">
      <w:pPr>
        <w:widowControl w:val="0"/>
        <w:pBdr>
          <w:bottom w:val="single" w:sz="6" w:space="1" w:color="auto"/>
        </w:pBdr>
        <w:rPr>
          <w:rFonts w:asciiTheme="minorHAnsi" w:hAnsiTheme="minorHAnsi" w:cs="Tahoma"/>
          <w:color w:val="000000"/>
          <w:szCs w:val="24"/>
        </w:rPr>
      </w:pPr>
      <w:r>
        <w:rPr>
          <w:rFonts w:asciiTheme="minorHAnsi" w:hAnsiTheme="minorHAnsi"/>
          <w:b/>
          <w:szCs w:val="24"/>
        </w:rPr>
        <w:t>Activity Objective</w:t>
      </w:r>
      <w:r w:rsidRPr="001F22E5">
        <w:rPr>
          <w:rFonts w:asciiTheme="minorHAnsi" w:hAnsiTheme="minorHAnsi"/>
          <w:b/>
          <w:szCs w:val="24"/>
        </w:rPr>
        <w:t xml:space="preserve">: </w:t>
      </w:r>
      <w:r w:rsidRPr="001F22E5">
        <w:rPr>
          <w:rFonts w:asciiTheme="minorHAnsi" w:hAnsiTheme="minorHAnsi" w:cs="Tahoma"/>
          <w:color w:val="000000"/>
          <w:szCs w:val="24"/>
        </w:rPr>
        <w:t>Examine the interrelated nature of culture and materials engineering.</w:t>
      </w:r>
    </w:p>
    <w:p w:rsidR="001F22E5" w:rsidRPr="001F22E5" w:rsidRDefault="001F22E5" w:rsidP="001F22E5">
      <w:pPr>
        <w:widowControl w:val="0"/>
        <w:pBdr>
          <w:bottom w:val="single" w:sz="6" w:space="1" w:color="auto"/>
        </w:pBdr>
        <w:rPr>
          <w:rFonts w:asciiTheme="minorHAnsi" w:hAnsiTheme="minorHAnsi"/>
          <w:b/>
          <w:szCs w:val="24"/>
        </w:rPr>
      </w:pPr>
    </w:p>
    <w:p w:rsid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  <w:u w:val="single"/>
        </w:rPr>
      </w:pPr>
      <w:r w:rsidRPr="001F22E5">
        <w:rPr>
          <w:rFonts w:asciiTheme="minorHAnsi" w:hAnsiTheme="minorHAnsi"/>
          <w:b/>
          <w:szCs w:val="24"/>
        </w:rPr>
        <w:t xml:space="preserve">Using your interview data, discuss ways to design more experience-centered digital technologies using graphene.  </w:t>
      </w:r>
      <w:r w:rsidRPr="001F22E5">
        <w:rPr>
          <w:rFonts w:asciiTheme="minorHAnsi" w:hAnsiTheme="minorHAnsi"/>
          <w:b/>
          <w:szCs w:val="24"/>
          <w:u w:val="single"/>
        </w:rPr>
        <w:t>Make sure that you submit your homework and individual interview notes with this group assignment for full credit.</w:t>
      </w:r>
    </w:p>
    <w:p w:rsidR="001F22E5" w:rsidRPr="001F22E5" w:rsidRDefault="001F22E5" w:rsidP="001F22E5">
      <w:pPr>
        <w:widowControl w:val="0"/>
        <w:rPr>
          <w:rFonts w:asciiTheme="minorHAnsi" w:hAnsiTheme="minorHAnsi"/>
          <w:szCs w:val="24"/>
        </w:rPr>
      </w:pPr>
      <w:r w:rsidRPr="001F22E5">
        <w:rPr>
          <w:rFonts w:asciiTheme="minorHAnsi" w:hAnsiTheme="minorHAnsi"/>
          <w:b/>
          <w:szCs w:val="24"/>
        </w:rPr>
        <w:t xml:space="preserve">Part 1 – The affordances of MoS2. </w:t>
      </w:r>
      <w:r w:rsidRPr="001F22E5">
        <w:rPr>
          <w:rFonts w:asciiTheme="minorHAnsi" w:hAnsiTheme="minorHAnsi"/>
          <w:szCs w:val="24"/>
        </w:rPr>
        <w:t xml:space="preserve">How could using MoS2 instead of silicon affect the speed, weight, and other aspects of semiconductor technologies? </w:t>
      </w: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 w:cs="Tahoma"/>
          <w:szCs w:val="24"/>
        </w:rPr>
      </w:pPr>
      <w:r w:rsidRPr="001F22E5">
        <w:rPr>
          <w:rFonts w:asciiTheme="minorHAnsi" w:hAnsiTheme="minorHAnsi"/>
          <w:b/>
          <w:szCs w:val="24"/>
        </w:rPr>
        <w:t>Part 2 – Interview data</w:t>
      </w:r>
      <w:r w:rsidRPr="001F22E5">
        <w:rPr>
          <w:rFonts w:asciiTheme="minorHAnsi" w:hAnsiTheme="minorHAnsi" w:cs="Tahoma"/>
          <w:b/>
          <w:szCs w:val="24"/>
        </w:rPr>
        <w:t xml:space="preserve">. </w:t>
      </w:r>
      <w:r w:rsidRPr="001F22E5">
        <w:rPr>
          <w:rFonts w:asciiTheme="minorHAnsi" w:hAnsiTheme="minorHAnsi" w:cs="Tahoma"/>
          <w:szCs w:val="24"/>
        </w:rPr>
        <w:t xml:space="preserve">(2A) </w:t>
      </w:r>
      <w:proofErr w:type="gramStart"/>
      <w:r w:rsidRPr="001F22E5">
        <w:rPr>
          <w:rFonts w:asciiTheme="minorHAnsi" w:hAnsiTheme="minorHAnsi" w:cs="Tahoma"/>
          <w:szCs w:val="24"/>
        </w:rPr>
        <w:t>What</w:t>
      </w:r>
      <w:proofErr w:type="gramEnd"/>
      <w:r w:rsidRPr="001F22E5">
        <w:rPr>
          <w:rFonts w:asciiTheme="minorHAnsi" w:hAnsiTheme="minorHAnsi" w:cs="Tahoma"/>
          <w:szCs w:val="24"/>
        </w:rPr>
        <w:t xml:space="preserve"> are the main themes in how your interviewees spoke about delegation and digital technologies in their daily lives?</w:t>
      </w:r>
      <w:r w:rsidRPr="001F22E5">
        <w:rPr>
          <w:rStyle w:val="apple-converted-space"/>
          <w:rFonts w:asciiTheme="minorHAnsi" w:hAnsiTheme="minorHAnsi" w:cs="Tahoma"/>
          <w:b/>
          <w:szCs w:val="24"/>
        </w:rPr>
        <w:t> </w:t>
      </w:r>
      <w:r w:rsidRPr="001F22E5">
        <w:rPr>
          <w:rStyle w:val="apple-converted-space"/>
          <w:rFonts w:asciiTheme="minorHAnsi" w:hAnsiTheme="minorHAnsi" w:cs="Tahoma"/>
          <w:szCs w:val="24"/>
        </w:rPr>
        <w:t xml:space="preserve">(2B) </w:t>
      </w:r>
      <w:proofErr w:type="gramStart"/>
      <w:r w:rsidRPr="001F22E5">
        <w:rPr>
          <w:rFonts w:asciiTheme="minorHAnsi" w:hAnsiTheme="minorHAnsi" w:cs="Tahoma"/>
          <w:szCs w:val="24"/>
        </w:rPr>
        <w:t>What</w:t>
      </w:r>
      <w:proofErr w:type="gramEnd"/>
      <w:r w:rsidRPr="001F22E5">
        <w:rPr>
          <w:rFonts w:asciiTheme="minorHAnsi" w:hAnsiTheme="minorHAnsi" w:cs="Tahoma"/>
          <w:szCs w:val="24"/>
        </w:rPr>
        <w:t xml:space="preserve"> do people wish they could do with their digital technologies? (2C) </w:t>
      </w:r>
      <w:proofErr w:type="gramStart"/>
      <w:r w:rsidRPr="001F22E5">
        <w:rPr>
          <w:rFonts w:asciiTheme="minorHAnsi" w:hAnsiTheme="minorHAnsi" w:cs="Tahoma"/>
          <w:szCs w:val="24"/>
        </w:rPr>
        <w:t>What</w:t>
      </w:r>
      <w:proofErr w:type="gramEnd"/>
      <w:r w:rsidRPr="001F22E5">
        <w:rPr>
          <w:rFonts w:asciiTheme="minorHAnsi" w:hAnsiTheme="minorHAnsi" w:cs="Tahoma"/>
          <w:szCs w:val="24"/>
        </w:rPr>
        <w:t xml:space="preserve"> concerns do people have about their use of digital technologies?</w:t>
      </w:r>
    </w:p>
    <w:p w:rsidR="001F22E5" w:rsidRPr="001F22E5" w:rsidRDefault="001F22E5" w:rsidP="001F22E5">
      <w:pPr>
        <w:widowControl w:val="0"/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widowControl w:val="0"/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rPr>
          <w:rFonts w:asciiTheme="minorHAnsi" w:hAnsiTheme="minorHAnsi" w:cs="Tahoma"/>
          <w:szCs w:val="24"/>
        </w:rPr>
      </w:pPr>
      <w:r w:rsidRPr="001F22E5">
        <w:rPr>
          <w:rFonts w:asciiTheme="minorHAnsi" w:hAnsiTheme="minorHAnsi"/>
          <w:b/>
          <w:szCs w:val="24"/>
        </w:rPr>
        <w:t xml:space="preserve">Part 3 – Experience-centered design. </w:t>
      </w:r>
      <w:r w:rsidRPr="001F22E5">
        <w:rPr>
          <w:rFonts w:asciiTheme="minorHAnsi" w:hAnsiTheme="minorHAnsi"/>
          <w:szCs w:val="24"/>
        </w:rPr>
        <w:t>Combine your discussions from Part 1 and Part 2 to choose one potential use of MoS2 that would address a social need that emerged from your interviews. What is this application? Making sure to address your findings in Part 2, discuss w</w:t>
      </w:r>
      <w:r w:rsidRPr="001F22E5">
        <w:rPr>
          <w:rFonts w:asciiTheme="minorHAnsi" w:hAnsiTheme="minorHAnsi" w:cs="Tahoma"/>
          <w:szCs w:val="24"/>
        </w:rPr>
        <w:t>hat kinds of features your product would have, and what kinds of features your product would avoid.</w:t>
      </w:r>
    </w:p>
    <w:p w:rsidR="001F22E5" w:rsidRPr="001F22E5" w:rsidRDefault="001F22E5" w:rsidP="001F22E5">
      <w:pPr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rPr>
          <w:rFonts w:asciiTheme="minorHAnsi" w:hAnsiTheme="minorHAnsi" w:cs="Tahoma"/>
          <w:szCs w:val="24"/>
        </w:rPr>
      </w:pPr>
      <w:bookmarkStart w:id="0" w:name="_GoBack"/>
      <w:bookmarkEnd w:id="0"/>
    </w:p>
    <w:p w:rsidR="001F22E5" w:rsidRPr="001F22E5" w:rsidRDefault="001F22E5" w:rsidP="001F22E5">
      <w:pPr>
        <w:rPr>
          <w:rFonts w:asciiTheme="minorHAnsi" w:hAnsiTheme="minorHAnsi" w:cs="Tahoma"/>
          <w:szCs w:val="24"/>
        </w:rPr>
      </w:pP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</w:p>
    <w:p w:rsidR="001F22E5" w:rsidRPr="001F22E5" w:rsidRDefault="001F22E5" w:rsidP="001F22E5">
      <w:pPr>
        <w:rPr>
          <w:rFonts w:asciiTheme="minorHAnsi" w:hAnsiTheme="minorHAnsi"/>
          <w:b/>
          <w:szCs w:val="24"/>
        </w:rPr>
      </w:pPr>
      <w:r w:rsidRPr="001F22E5">
        <w:rPr>
          <w:rFonts w:asciiTheme="minorHAnsi" w:hAnsiTheme="minorHAnsi"/>
          <w:b/>
          <w:szCs w:val="24"/>
        </w:rPr>
        <w:t>Your grade will be based on the following criteria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proofErr w:type="gramStart"/>
      <w:r w:rsidRPr="00EA3C16">
        <w:rPr>
          <w:rFonts w:asciiTheme="minorHAnsi" w:hAnsiTheme="minorHAnsi"/>
          <w:szCs w:val="24"/>
        </w:rPr>
        <w:t>Grading Rubric.</w:t>
      </w:r>
      <w:proofErr w:type="gramEnd"/>
      <w:r w:rsidRPr="00EA3C16">
        <w:rPr>
          <w:rFonts w:asciiTheme="minorHAnsi" w:hAnsiTheme="minorHAnsi"/>
          <w:szCs w:val="24"/>
        </w:rPr>
        <w:t xml:space="preserve">  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r w:rsidRPr="00EA3C16">
        <w:rPr>
          <w:rFonts w:asciiTheme="minorHAnsi" w:hAnsiTheme="minorHAnsi"/>
          <w:szCs w:val="24"/>
        </w:rPr>
        <w:t>5= Responses are appropriate, comprehensive, and indicate thoughtful engagement with the information and concepts from the lecture, readings, and videos.  Novel ideas, creativity, and attention to complexity are a plus.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r w:rsidRPr="00EA3C16">
        <w:rPr>
          <w:rFonts w:asciiTheme="minorHAnsi" w:hAnsiTheme="minorHAnsi"/>
          <w:szCs w:val="24"/>
        </w:rPr>
        <w:lastRenderedPageBreak/>
        <w:t>4= Good effort. Responses and arguments are not as clearly presented, or as comprehensive and thoughtful as in a full credit answer.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r w:rsidRPr="00EA3C16">
        <w:rPr>
          <w:rFonts w:asciiTheme="minorHAnsi" w:hAnsiTheme="minorHAnsi"/>
          <w:szCs w:val="24"/>
        </w:rPr>
        <w:t>3= Responses are less appropriate to the assignment, less thoughtful and engaged, with less complete information. Errors in grammar, punctuation and or sentence structure will also result in loss of points.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r w:rsidRPr="00EA3C16">
        <w:rPr>
          <w:rFonts w:asciiTheme="minorHAnsi" w:hAnsiTheme="minorHAnsi"/>
          <w:szCs w:val="24"/>
        </w:rPr>
        <w:t xml:space="preserve">2= Responses are incomplete, showing little effort, thought, or use of preparatory materials. </w:t>
      </w:r>
    </w:p>
    <w:p w:rsidR="00EA3C16" w:rsidRPr="00EA3C16" w:rsidRDefault="00EA3C16" w:rsidP="00EA3C16">
      <w:pPr>
        <w:spacing w:after="120"/>
        <w:rPr>
          <w:rFonts w:asciiTheme="minorHAnsi" w:hAnsiTheme="minorHAnsi"/>
          <w:szCs w:val="24"/>
        </w:rPr>
      </w:pPr>
      <w:r w:rsidRPr="00EA3C16">
        <w:rPr>
          <w:rFonts w:asciiTheme="minorHAnsi" w:hAnsiTheme="minorHAnsi"/>
          <w:szCs w:val="24"/>
        </w:rPr>
        <w:t xml:space="preserve">1= Responses are not consistent with preparatory materials. Assignment is badly incomplete. </w:t>
      </w:r>
      <w:proofErr w:type="gramStart"/>
      <w:r w:rsidRPr="00EA3C16">
        <w:rPr>
          <w:rFonts w:asciiTheme="minorHAnsi" w:hAnsiTheme="minorHAnsi"/>
          <w:szCs w:val="24"/>
        </w:rPr>
        <w:t>Next to no effort.</w:t>
      </w:r>
      <w:proofErr w:type="gramEnd"/>
    </w:p>
    <w:p w:rsidR="00C1549D" w:rsidRPr="001F22E5" w:rsidRDefault="00C1549D" w:rsidP="00C1549D">
      <w:pPr>
        <w:rPr>
          <w:rFonts w:asciiTheme="minorHAnsi" w:hAnsiTheme="minorHAnsi"/>
          <w:szCs w:val="24"/>
        </w:rPr>
      </w:pPr>
    </w:p>
    <w:p w:rsidR="00C1549D" w:rsidRPr="001F22E5" w:rsidRDefault="00C1549D" w:rsidP="00C1549D">
      <w:pPr>
        <w:rPr>
          <w:rFonts w:asciiTheme="minorHAnsi" w:hAnsiTheme="minorHAnsi"/>
          <w:szCs w:val="24"/>
        </w:rPr>
      </w:pPr>
    </w:p>
    <w:p w:rsidR="0050026E" w:rsidRPr="001F22E5" w:rsidRDefault="0050026E" w:rsidP="00C1549D">
      <w:pPr>
        <w:rPr>
          <w:rFonts w:asciiTheme="minorHAnsi" w:hAnsiTheme="minorHAnsi"/>
          <w:szCs w:val="24"/>
        </w:rPr>
      </w:pPr>
    </w:p>
    <w:sectPr w:rsidR="0050026E" w:rsidRPr="001F22E5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85" w:rsidRDefault="00C65E85" w:rsidP="00BD3509">
      <w:r>
        <w:separator/>
      </w:r>
    </w:p>
  </w:endnote>
  <w:endnote w:type="continuationSeparator" w:id="0">
    <w:p w:rsidR="00C65E85" w:rsidRDefault="00C65E85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8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85" w:rsidRDefault="00C65E85" w:rsidP="00BD3509">
      <w:r>
        <w:separator/>
      </w:r>
    </w:p>
  </w:footnote>
  <w:footnote w:type="continuationSeparator" w:id="0">
    <w:p w:rsidR="00C65E85" w:rsidRDefault="00C65E85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F46D2E" wp14:editId="370D608B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509" w:rsidRPr="006D6EC5" w:rsidRDefault="001F22E5" w:rsidP="001F22E5">
                            <w:pPr>
                              <w:pStyle w:val="Header"/>
                              <w:ind w:left="-900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12</w:t>
                            </w:r>
                            <w:r w:rsidR="00BD3509"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Semiconductors</w:t>
                            </w:r>
                          </w:p>
                          <w:p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1F22E5" w:rsidP="001F22E5">
                      <w:pPr>
                        <w:pStyle w:val="Header"/>
                        <w:ind w:left="-900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               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12</w:t>
                      </w:r>
                      <w:r w:rsidR="00BD3509"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Semiconductors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1F22E5"/>
    <w:rsid w:val="00301C91"/>
    <w:rsid w:val="00337E1B"/>
    <w:rsid w:val="00437E96"/>
    <w:rsid w:val="00486106"/>
    <w:rsid w:val="004A025A"/>
    <w:rsid w:val="0050026E"/>
    <w:rsid w:val="00553514"/>
    <w:rsid w:val="005C13DF"/>
    <w:rsid w:val="00623D6F"/>
    <w:rsid w:val="006402E4"/>
    <w:rsid w:val="006655E3"/>
    <w:rsid w:val="006D6EC5"/>
    <w:rsid w:val="007558A0"/>
    <w:rsid w:val="007D2C7B"/>
    <w:rsid w:val="00850417"/>
    <w:rsid w:val="0094105D"/>
    <w:rsid w:val="00943D76"/>
    <w:rsid w:val="009D558D"/>
    <w:rsid w:val="00A341E0"/>
    <w:rsid w:val="00A45624"/>
    <w:rsid w:val="00A47050"/>
    <w:rsid w:val="00AD007E"/>
    <w:rsid w:val="00AF3B0E"/>
    <w:rsid w:val="00B15350"/>
    <w:rsid w:val="00BB761C"/>
    <w:rsid w:val="00BD3509"/>
    <w:rsid w:val="00BF7A13"/>
    <w:rsid w:val="00C1549D"/>
    <w:rsid w:val="00C65E85"/>
    <w:rsid w:val="00CE3C66"/>
    <w:rsid w:val="00CF2F65"/>
    <w:rsid w:val="00D132B3"/>
    <w:rsid w:val="00D90CE4"/>
    <w:rsid w:val="00DA3CA9"/>
    <w:rsid w:val="00DF48A1"/>
    <w:rsid w:val="00E069DF"/>
    <w:rsid w:val="00E141EE"/>
    <w:rsid w:val="00E506A6"/>
    <w:rsid w:val="00E768DD"/>
    <w:rsid w:val="00EA3C16"/>
    <w:rsid w:val="00EA5277"/>
    <w:rsid w:val="00EB3EC4"/>
    <w:rsid w:val="00EC5280"/>
    <w:rsid w:val="00F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2016-07-13T16:37:00Z</dcterms:created>
  <dcterms:modified xsi:type="dcterms:W3CDTF">2016-07-13T16:37:00Z</dcterms:modified>
</cp:coreProperties>
</file>